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13" w:rsidRDefault="00A83013" w:rsidP="00A83013">
      <w:r>
        <w:t xml:space="preserve">Cette évaluation pratique, corrigée sur 100 points, compte pour 39 % de la note finale. </w:t>
      </w:r>
    </w:p>
    <w:p w:rsidR="00A83013" w:rsidRDefault="00A83013" w:rsidP="00A83013"/>
    <w:p w:rsidR="00A83013" w:rsidRDefault="00A83013" w:rsidP="00A83013">
      <w:r>
        <w:t>La pondération est la suivante :</w:t>
      </w:r>
    </w:p>
    <w:p w:rsidR="00A83013" w:rsidRDefault="00A83013" w:rsidP="00A83013"/>
    <w:p w:rsidR="00A83013" w:rsidRDefault="00A83013" w:rsidP="00A83013">
      <w:r>
        <w:t>Partie 1- Exactitude de l’entrée des opérations commerciales (60 points)</w:t>
      </w:r>
    </w:p>
    <w:p w:rsidR="00A83013" w:rsidRDefault="00A83013" w:rsidP="00A83013">
      <w:r>
        <w:t>Partie 2- Exactitude dans l’inscription des régularisations (8 points)</w:t>
      </w:r>
    </w:p>
    <w:p w:rsidR="00A83013" w:rsidRDefault="00A83013" w:rsidP="00A83013">
      <w:r>
        <w:t>Partie 3- Exactitude et complétude des dossiers et comptes créés (12 points)</w:t>
      </w:r>
    </w:p>
    <w:p w:rsidR="00A83013" w:rsidRDefault="00A83013" w:rsidP="00A83013">
      <w:r>
        <w:t>Partie 4- Exactitude dans les transferts et le rapprochement bancaire (15 points)</w:t>
      </w:r>
    </w:p>
    <w:p w:rsidR="00A83013" w:rsidRDefault="00A83013" w:rsidP="00A83013">
      <w:r>
        <w:t>Partie 5- Rigueur et minutie du travail (5 points)</w:t>
      </w:r>
    </w:p>
    <w:p w:rsidR="00A83013" w:rsidRDefault="00A83013" w:rsidP="00A83013"/>
    <w:p w:rsidR="00A83013" w:rsidRDefault="00A83013" w:rsidP="00A83013"/>
    <w:p w:rsidR="00A83013" w:rsidRDefault="00A83013" w:rsidP="00A83013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cet examen sera diminuée au maximum de 10 % pour tout manquement à la qualité de la langue (0,5 % par erreur). Une erreur répétée est considérée comme une faute additionnelle, sauf dans le cas de fautes d’orthographe.</w:t>
      </w:r>
    </w:p>
    <w:p w:rsidR="00A83013" w:rsidRDefault="00A83013" w:rsidP="00A83013"/>
    <w:p w:rsidR="00A83013" w:rsidRDefault="00A83013" w:rsidP="00A83013">
      <w:r>
        <w:t xml:space="preserve">S'il survenait des difficultés techniques inhabituelles (panne de réseau, d'électricité, etc.) ou une situation d'urgence, contactez le </w:t>
      </w:r>
      <w:proofErr w:type="spellStart"/>
      <w:r>
        <w:t>Cégep@distance</w:t>
      </w:r>
      <w:proofErr w:type="spellEnd"/>
      <w:r>
        <w:t xml:space="preserve"> dans les plus brefs délais.</w:t>
      </w:r>
    </w:p>
    <w:p w:rsidR="00A83013" w:rsidRDefault="00A83013" w:rsidP="00A83013"/>
    <w:p w:rsidR="00A83013" w:rsidRDefault="00A83013" w:rsidP="00A83013">
      <w:r>
        <w:t>Rappel : Lorsque vous aurez terminé l'évaluation pratique, vous recevrez une lettre vous convoquant à l'entrevue téléphonique. N'oubliez pas de consulter régulièrement la messagerie du cours pour en prendre connaissance.</w:t>
      </w:r>
    </w:p>
    <w:p w:rsidR="00A83013" w:rsidRDefault="00A83013" w:rsidP="00A83013"/>
    <w:p w:rsidR="00C21265" w:rsidRPr="00A83013" w:rsidRDefault="00A83013" w:rsidP="00A83013">
      <w:r>
        <w:t>BON SUCCÈS !</w:t>
      </w:r>
      <w:bookmarkStart w:id="0" w:name="_GoBack"/>
      <w:bookmarkEnd w:id="0"/>
    </w:p>
    <w:sectPr w:rsidR="00C21265" w:rsidRPr="00A8301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770BF1"/>
    <w:rsid w:val="00A83013"/>
    <w:rsid w:val="00C21265"/>
    <w:rsid w:val="00C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1057</Characters>
  <Application>Microsoft Office Word</Application>
  <DocSecurity>0</DocSecurity>
  <Lines>8</Lines>
  <Paragraphs>2</Paragraphs>
  <ScaleCrop>false</ScaleCrop>
  <Company>Cégep@distance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2015-04-20T18:05:00Z</dcterms:created>
  <dcterms:modified xsi:type="dcterms:W3CDTF">2015-04-20T18:39:00Z</dcterms:modified>
</cp:coreProperties>
</file>